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13F3" w14:textId="6FE295B2" w:rsidR="00285241" w:rsidRDefault="00BA320D">
      <w:r>
        <w:t>Der Großteil des Hunsrücks besteht aus der unterdevonischem Schieferhochfläche (300-500 m NN); im Westen wird diese Fläche überragt (überlagert) von 600-800 m hohen Quarzit-Rücken (Taunus-Quarzit). Die ursprünglich in einem Flachmeer abgelagerten Sedimente verfestigten sich zu Sandsteinen, Quarziten, Grauwacken und Tonschiefer. Der Beginn dieser erdgeschichtlichen Vorgänge liegt etwa 400 Millionen Jahre zurück. Das Unterdevon umfasst einen Zeitraum von etwa 55 Millionen Jahren.</w:t>
      </w:r>
    </w:p>
    <w:p w14:paraId="28D3A64A" w14:textId="51551ACC" w:rsidR="00BA320D" w:rsidRDefault="00BA320D">
      <w:r>
        <w:t>Quarzit ist ein metamorphes (umgeprägtes) Gestein. Der äußerst feste, kieselige Stein ist aus Sand durch völlige Verfüllung der Poren mit Quarz unter hohen Drücken und Temperaturen en</w:t>
      </w:r>
      <w:r w:rsidR="00CD4FB3">
        <w:t>t</w:t>
      </w:r>
      <w:r>
        <w:t>standen.</w:t>
      </w:r>
    </w:p>
    <w:p w14:paraId="3419E39C" w14:textId="1649B5DA" w:rsidR="00BA320D" w:rsidRDefault="00BA320D">
      <w:r>
        <w:t>Zusammensetzung des Taunusquarzits:</w:t>
      </w:r>
    </w:p>
    <w:p w14:paraId="3182FE55" w14:textId="6DE6E02A" w:rsidR="00CD4FB3" w:rsidRDefault="00CD4FB3" w:rsidP="00CD4FB3">
      <w:pPr>
        <w:pStyle w:val="Listenabsatz"/>
        <w:numPr>
          <w:ilvl w:val="0"/>
          <w:numId w:val="1"/>
        </w:numPr>
      </w:pPr>
      <w:r>
        <w:t>Silizium (Si O</w:t>
      </w:r>
      <w:r>
        <w:rPr>
          <w:vertAlign w:val="subscript"/>
        </w:rPr>
        <w:t>2</w:t>
      </w:r>
      <w:r>
        <w:t>) 89,8%</w:t>
      </w:r>
    </w:p>
    <w:p w14:paraId="2B02A9F6" w14:textId="6DD2A4C5" w:rsidR="00CD4FB3" w:rsidRDefault="00CD4FB3" w:rsidP="00CD4FB3">
      <w:pPr>
        <w:pStyle w:val="Listenabsatz"/>
        <w:numPr>
          <w:ilvl w:val="0"/>
          <w:numId w:val="1"/>
        </w:numPr>
      </w:pPr>
      <w:r>
        <w:t>Tonerderde 2,41 %</w:t>
      </w:r>
    </w:p>
    <w:p w14:paraId="5EE91951" w14:textId="326A78E9" w:rsidR="00CD4FB3" w:rsidRDefault="00CD4FB3" w:rsidP="00CD4FB3">
      <w:pPr>
        <w:pStyle w:val="Listenabsatz"/>
        <w:numPr>
          <w:ilvl w:val="0"/>
          <w:numId w:val="1"/>
        </w:numPr>
      </w:pPr>
      <w:r>
        <w:t>Eisen (</w:t>
      </w:r>
      <w:proofErr w:type="spellStart"/>
      <w:r>
        <w:t>Fe</w:t>
      </w:r>
      <w:proofErr w:type="spellEnd"/>
      <w:r>
        <w:t>-Oxyde) 0,37%</w:t>
      </w:r>
    </w:p>
    <w:p w14:paraId="4B65AB59" w14:textId="25CB0B45" w:rsidR="00CD4FB3" w:rsidRDefault="00CD4FB3" w:rsidP="00CD4FB3">
      <w:pPr>
        <w:pStyle w:val="Listenabsatz"/>
        <w:numPr>
          <w:ilvl w:val="0"/>
          <w:numId w:val="1"/>
        </w:numPr>
      </w:pPr>
      <w:r>
        <w:t>Mangan (Mg) 0,07%</w:t>
      </w:r>
    </w:p>
    <w:p w14:paraId="2A13424D" w14:textId="38488E77" w:rsidR="00CD4FB3" w:rsidRDefault="00CD4FB3" w:rsidP="00CD4FB3">
      <w:pPr>
        <w:pStyle w:val="Listenabsatz"/>
        <w:numPr>
          <w:ilvl w:val="0"/>
          <w:numId w:val="1"/>
        </w:numPr>
      </w:pPr>
      <w:r>
        <w:t>Natron 0,04%</w:t>
      </w:r>
    </w:p>
    <w:p w14:paraId="338CFCC9" w14:textId="4C3CECB4" w:rsidR="00CD4FB3" w:rsidRDefault="00CD4FB3" w:rsidP="00CD4FB3">
      <w:pPr>
        <w:pStyle w:val="Listenabsatz"/>
        <w:numPr>
          <w:ilvl w:val="0"/>
          <w:numId w:val="1"/>
        </w:numPr>
      </w:pPr>
      <w:r>
        <w:t>Kali 0,63%)</w:t>
      </w:r>
    </w:p>
    <w:p w14:paraId="4C2FD943" w14:textId="25243D37" w:rsidR="00CD4FB3" w:rsidRDefault="00CD4FB3" w:rsidP="00CD4FB3">
      <w:pPr>
        <w:pStyle w:val="Listenabsatz"/>
        <w:numPr>
          <w:ilvl w:val="0"/>
          <w:numId w:val="1"/>
        </w:numPr>
      </w:pPr>
      <w:r>
        <w:t>Phosphor Spuren</w:t>
      </w:r>
    </w:p>
    <w:p w14:paraId="4F770C6B" w14:textId="2029359E" w:rsidR="00CD4FB3" w:rsidRDefault="00CD4FB3" w:rsidP="00CD4FB3">
      <w:pPr>
        <w:pStyle w:val="Listenabsatz"/>
        <w:numPr>
          <w:ilvl w:val="0"/>
          <w:numId w:val="1"/>
        </w:numPr>
      </w:pPr>
      <w:r>
        <w:t>Wasser 0,39%</w:t>
      </w:r>
    </w:p>
    <w:p w14:paraId="18C15647" w14:textId="5804F5C3" w:rsidR="00CD4FB3" w:rsidRDefault="00CD4FB3" w:rsidP="00CD4FB3">
      <w:r>
        <w:t>Kalk fehlt völlig!</w:t>
      </w:r>
    </w:p>
    <w:sectPr w:rsidR="00CD4F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5CD7"/>
    <w:multiLevelType w:val="hybridMultilevel"/>
    <w:tmpl w:val="EC32C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149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0D"/>
    <w:rsid w:val="00285241"/>
    <w:rsid w:val="00823B9C"/>
    <w:rsid w:val="00BA320D"/>
    <w:rsid w:val="00CD4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9294"/>
  <w15:chartTrackingRefBased/>
  <w15:docId w15:val="{A183C26F-D67C-4FE5-82A2-F4106DB0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3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A3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A32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A32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A32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A32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32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32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32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32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A32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A32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A32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A32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A32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32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32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320D"/>
    <w:rPr>
      <w:rFonts w:eastAsiaTheme="majorEastAsia" w:cstheme="majorBidi"/>
      <w:color w:val="272727" w:themeColor="text1" w:themeTint="D8"/>
    </w:rPr>
  </w:style>
  <w:style w:type="paragraph" w:styleId="Titel">
    <w:name w:val="Title"/>
    <w:basedOn w:val="Standard"/>
    <w:next w:val="Standard"/>
    <w:link w:val="TitelZchn"/>
    <w:uiPriority w:val="10"/>
    <w:qFormat/>
    <w:rsid w:val="00BA3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32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32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32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32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A320D"/>
    <w:rPr>
      <w:i/>
      <w:iCs/>
      <w:color w:val="404040" w:themeColor="text1" w:themeTint="BF"/>
    </w:rPr>
  </w:style>
  <w:style w:type="paragraph" w:styleId="Listenabsatz">
    <w:name w:val="List Paragraph"/>
    <w:basedOn w:val="Standard"/>
    <w:uiPriority w:val="34"/>
    <w:qFormat/>
    <w:rsid w:val="00BA320D"/>
    <w:pPr>
      <w:ind w:left="720"/>
      <w:contextualSpacing/>
    </w:pPr>
  </w:style>
  <w:style w:type="character" w:styleId="IntensiveHervorhebung">
    <w:name w:val="Intense Emphasis"/>
    <w:basedOn w:val="Absatz-Standardschriftart"/>
    <w:uiPriority w:val="21"/>
    <w:qFormat/>
    <w:rsid w:val="00BA320D"/>
    <w:rPr>
      <w:i/>
      <w:iCs/>
      <w:color w:val="0F4761" w:themeColor="accent1" w:themeShade="BF"/>
    </w:rPr>
  </w:style>
  <w:style w:type="paragraph" w:styleId="IntensivesZitat">
    <w:name w:val="Intense Quote"/>
    <w:basedOn w:val="Standard"/>
    <w:next w:val="Standard"/>
    <w:link w:val="IntensivesZitatZchn"/>
    <w:uiPriority w:val="30"/>
    <w:qFormat/>
    <w:rsid w:val="00BA3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A320D"/>
    <w:rPr>
      <w:i/>
      <w:iCs/>
      <w:color w:val="0F4761" w:themeColor="accent1" w:themeShade="BF"/>
    </w:rPr>
  </w:style>
  <w:style w:type="character" w:styleId="IntensiverVerweis">
    <w:name w:val="Intense Reference"/>
    <w:basedOn w:val="Absatz-Standardschriftart"/>
    <w:uiPriority w:val="32"/>
    <w:qFormat/>
    <w:rsid w:val="00BA3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Luck</dc:creator>
  <cp:keywords/>
  <dc:description/>
  <cp:lastModifiedBy>Werner Luck</cp:lastModifiedBy>
  <cp:revision>1</cp:revision>
  <dcterms:created xsi:type="dcterms:W3CDTF">2025-06-17T09:51:00Z</dcterms:created>
  <dcterms:modified xsi:type="dcterms:W3CDTF">2025-06-17T10:07:00Z</dcterms:modified>
</cp:coreProperties>
</file>